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7A9" w:rsidRDefault="00A777A9" w:rsidP="00A777A9">
      <w:pPr>
        <w:jc w:val="right"/>
      </w:pPr>
    </w:p>
    <w:p w:rsidR="00085A64" w:rsidRDefault="00085A64" w:rsidP="00085A64">
      <w:pPr>
        <w:jc w:val="center"/>
      </w:pPr>
      <w:r>
        <w:rPr>
          <w:rFonts w:ascii="Times New Roman CYR" w:hAnsi="Times New Roman CYR"/>
          <w:noProof/>
        </w:rPr>
        <w:drawing>
          <wp:inline distT="0" distB="0" distL="0" distR="0">
            <wp:extent cx="76200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085A64" w:rsidRDefault="00085A64" w:rsidP="00085A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  ГУКОВО РОСТОВСКАЯ ОБЛАСТЬ</w:t>
      </w:r>
    </w:p>
    <w:p w:rsidR="00085A64" w:rsidRDefault="00085A64" w:rsidP="00085A64"/>
    <w:tbl>
      <w:tblPr>
        <w:tblW w:w="0" w:type="auto"/>
        <w:tblLook w:val="01E0" w:firstRow="1" w:lastRow="1" w:firstColumn="1" w:lastColumn="1" w:noHBand="0" w:noVBand="0"/>
      </w:tblPr>
      <w:tblGrid>
        <w:gridCol w:w="2236"/>
        <w:gridCol w:w="2595"/>
        <w:gridCol w:w="2581"/>
        <w:gridCol w:w="2159"/>
      </w:tblGrid>
      <w:tr w:rsidR="00085A64" w:rsidTr="009E3B65">
        <w:tc>
          <w:tcPr>
            <w:tcW w:w="10130" w:type="dxa"/>
            <w:gridSpan w:val="4"/>
            <w:hideMark/>
          </w:tcPr>
          <w:p w:rsidR="00085A64" w:rsidRDefault="00085A64" w:rsidP="009E3B6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085A64" w:rsidTr="009E3B65">
        <w:tc>
          <w:tcPr>
            <w:tcW w:w="5084" w:type="dxa"/>
            <w:gridSpan w:val="2"/>
            <w:hideMark/>
          </w:tcPr>
          <w:p w:rsidR="00085A64" w:rsidRDefault="00085A64" w:rsidP="00E7254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</w:t>
            </w:r>
            <w:r w:rsidR="00E7254F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 xml:space="preserve"> января 20</w:t>
            </w:r>
            <w:r w:rsidR="00E7254F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046" w:type="dxa"/>
            <w:gridSpan w:val="2"/>
            <w:hideMark/>
          </w:tcPr>
          <w:p w:rsidR="00085A64" w:rsidRDefault="00085A64" w:rsidP="00E7254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2-</w:t>
            </w:r>
            <w:r w:rsidR="00E7254F">
              <w:rPr>
                <w:b/>
                <w:sz w:val="28"/>
                <w:szCs w:val="28"/>
              </w:rPr>
              <w:t>12</w:t>
            </w:r>
          </w:p>
        </w:tc>
      </w:tr>
      <w:tr w:rsidR="00085A64" w:rsidTr="009E3B65">
        <w:tc>
          <w:tcPr>
            <w:tcW w:w="10130" w:type="dxa"/>
            <w:gridSpan w:val="4"/>
          </w:tcPr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  <w:p w:rsidR="00085A64" w:rsidRDefault="00085A64" w:rsidP="009E3B6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085A64" w:rsidTr="009E3B65">
        <w:tc>
          <w:tcPr>
            <w:tcW w:w="2351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480" w:type="dxa"/>
            <w:gridSpan w:val="2"/>
          </w:tcPr>
          <w:p w:rsidR="00085A64" w:rsidRDefault="008B186E" w:rsidP="00DA0244">
            <w:pPr>
              <w:ind w:right="-5"/>
              <w:rPr>
                <w:b/>
                <w:sz w:val="28"/>
                <w:szCs w:val="28"/>
              </w:rPr>
            </w:pPr>
            <w:bookmarkStart w:id="0" w:name="_GoBack"/>
            <w:r w:rsidRPr="00400293">
              <w:rPr>
                <w:b/>
                <w:sz w:val="28"/>
                <w:szCs w:val="28"/>
              </w:rPr>
              <w:t xml:space="preserve">О </w:t>
            </w:r>
            <w:r w:rsidR="00DA0244">
              <w:rPr>
                <w:b/>
                <w:sz w:val="28"/>
                <w:szCs w:val="28"/>
              </w:rPr>
              <w:t xml:space="preserve">Положении о постоянно </w:t>
            </w:r>
            <w:proofErr w:type="gramStart"/>
            <w:r w:rsidR="00DA0244">
              <w:rPr>
                <w:b/>
                <w:sz w:val="28"/>
                <w:szCs w:val="28"/>
              </w:rPr>
              <w:t>–д</w:t>
            </w:r>
            <w:proofErr w:type="gramEnd"/>
            <w:r w:rsidR="00DA0244">
              <w:rPr>
                <w:b/>
                <w:sz w:val="28"/>
                <w:szCs w:val="28"/>
              </w:rPr>
              <w:t xml:space="preserve">ействующей экспертной комиссии </w:t>
            </w:r>
            <w:bookmarkEnd w:id="0"/>
          </w:p>
        </w:tc>
        <w:tc>
          <w:tcPr>
            <w:tcW w:w="2299" w:type="dxa"/>
          </w:tcPr>
          <w:p w:rsidR="00085A64" w:rsidRDefault="00085A64" w:rsidP="009E3B65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85A64" w:rsidRDefault="00085A64" w:rsidP="00085A64">
      <w:pPr>
        <w:ind w:right="-54" w:firstLine="709"/>
      </w:pPr>
    </w:p>
    <w:p w:rsidR="00DA0244" w:rsidRDefault="00085A64" w:rsidP="00DA0244">
      <w:pPr>
        <w:ind w:right="-54"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В соответствии с постановлением </w:t>
      </w:r>
      <w:r>
        <w:rPr>
          <w:sz w:val="28"/>
          <w:szCs w:val="28"/>
        </w:rPr>
        <w:t>Центральной избирательной комисс</w:t>
      </w:r>
      <w:r w:rsidR="00B630CB">
        <w:rPr>
          <w:sz w:val="28"/>
          <w:szCs w:val="28"/>
        </w:rPr>
        <w:t>и</w:t>
      </w:r>
      <w:r>
        <w:rPr>
          <w:sz w:val="28"/>
          <w:szCs w:val="28"/>
        </w:rPr>
        <w:t>и Российской Федерации от 20 октября 2011 года № 48/406-6</w:t>
      </w:r>
      <w:r w:rsidRPr="00B102BA">
        <w:rPr>
          <w:sz w:val="28"/>
          <w:szCs w:val="28"/>
        </w:rPr>
        <w:t xml:space="preserve"> «</w:t>
      </w:r>
      <w:proofErr w:type="gramStart"/>
      <w:r w:rsidRPr="00B102BA">
        <w:rPr>
          <w:sz w:val="28"/>
          <w:szCs w:val="28"/>
        </w:rPr>
        <w:t>Об</w:t>
      </w:r>
      <w:proofErr w:type="gramEnd"/>
      <w:r w:rsidRPr="00B102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примерной </w:t>
      </w:r>
      <w:r w:rsidRPr="00B102BA">
        <w:rPr>
          <w:sz w:val="28"/>
          <w:szCs w:val="28"/>
        </w:rPr>
        <w:t xml:space="preserve">инструкции по делопроизводству в территориальной </w:t>
      </w:r>
      <w:r>
        <w:rPr>
          <w:sz w:val="28"/>
          <w:szCs w:val="28"/>
        </w:rPr>
        <w:t xml:space="preserve">(районной, городской и иной) комиссии </w:t>
      </w:r>
      <w:r w:rsidRPr="00B102BA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муниципального образования</w:t>
      </w:r>
      <w:r w:rsidRPr="00B102BA">
        <w:rPr>
          <w:sz w:val="28"/>
          <w:szCs w:val="28"/>
        </w:rPr>
        <w:t>»</w:t>
      </w:r>
      <w:r w:rsidR="00DA0244">
        <w:rPr>
          <w:sz w:val="28"/>
          <w:szCs w:val="28"/>
        </w:rPr>
        <w:t xml:space="preserve">. </w:t>
      </w:r>
    </w:p>
    <w:p w:rsidR="00DA0244" w:rsidRPr="00D34860" w:rsidRDefault="00DA0244" w:rsidP="00DA0244">
      <w:pPr>
        <w:ind w:right="-54" w:firstLine="709"/>
        <w:rPr>
          <w:sz w:val="28"/>
          <w:szCs w:val="28"/>
        </w:rPr>
      </w:pPr>
      <w:r w:rsidRPr="00DA0244">
        <w:rPr>
          <w:sz w:val="28"/>
          <w:szCs w:val="28"/>
        </w:rPr>
        <w:t xml:space="preserve"> </w:t>
      </w:r>
      <w:r w:rsidRPr="00D34860">
        <w:rPr>
          <w:sz w:val="28"/>
          <w:szCs w:val="28"/>
        </w:rPr>
        <w:t>Для организации и проведения экспертизы ценности документов на стадии делопроизводства при составлении номенклатуры дел и в процессе формирования дел, организации и проведения экспертизы ценности документов на стадии подготовки их к передаче в архив организации, организации проведения отбора и подготовки документов к передаче на постоянное хранение в муниципальный архив</w:t>
      </w:r>
      <w:r>
        <w:rPr>
          <w:sz w:val="28"/>
          <w:szCs w:val="28"/>
        </w:rPr>
        <w:t xml:space="preserve">. </w:t>
      </w:r>
    </w:p>
    <w:p w:rsidR="00085A64" w:rsidRDefault="00085A64" w:rsidP="00085A64">
      <w:pPr>
        <w:ind w:right="-54" w:firstLine="709"/>
        <w:rPr>
          <w:sz w:val="28"/>
          <w:szCs w:val="28"/>
        </w:rPr>
      </w:pPr>
    </w:p>
    <w:p w:rsidR="008B186E" w:rsidRPr="00B102BA" w:rsidRDefault="008B186E" w:rsidP="00085A64">
      <w:pPr>
        <w:ind w:right="-54" w:firstLine="709"/>
        <w:rPr>
          <w:sz w:val="28"/>
          <w:szCs w:val="28"/>
        </w:rPr>
      </w:pPr>
    </w:p>
    <w:p w:rsidR="00E7254F" w:rsidRDefault="00E7254F" w:rsidP="00E7254F">
      <w:pPr>
        <w:ind w:right="-54"/>
        <w:jc w:val="center"/>
      </w:pPr>
      <w:r>
        <w:t>Территориальная избирательная комиссия города Гуково Ростовской области ПОСТАНОВЛЯЕТ:</w:t>
      </w:r>
    </w:p>
    <w:p w:rsidR="00085A64" w:rsidRPr="00B102BA" w:rsidRDefault="00085A64" w:rsidP="00085A64">
      <w:pPr>
        <w:ind w:right="-54"/>
        <w:rPr>
          <w:sz w:val="28"/>
          <w:szCs w:val="28"/>
        </w:rPr>
      </w:pPr>
    </w:p>
    <w:p w:rsidR="00DA0244" w:rsidRDefault="00085A64" w:rsidP="00DA0244">
      <w:pPr>
        <w:spacing w:line="360" w:lineRule="auto"/>
        <w:ind w:firstLine="709"/>
        <w:rPr>
          <w:sz w:val="28"/>
        </w:rPr>
      </w:pPr>
      <w:r w:rsidRPr="00B102BA">
        <w:rPr>
          <w:sz w:val="28"/>
          <w:szCs w:val="28"/>
        </w:rPr>
        <w:t xml:space="preserve">1. </w:t>
      </w:r>
      <w:r w:rsidR="00DA0244">
        <w:rPr>
          <w:sz w:val="28"/>
          <w:szCs w:val="28"/>
        </w:rPr>
        <w:t xml:space="preserve">Утвердить Положение </w:t>
      </w:r>
      <w:r w:rsidR="00DA0244">
        <w:rPr>
          <w:sz w:val="28"/>
        </w:rPr>
        <w:t>о постоянно действующей экспертной комиссии (</w:t>
      </w:r>
      <w:proofErr w:type="gramStart"/>
      <w:r w:rsidR="00DA0244">
        <w:rPr>
          <w:sz w:val="28"/>
        </w:rPr>
        <w:t>ЭК</w:t>
      </w:r>
      <w:proofErr w:type="gramEnd"/>
      <w:r w:rsidR="00DA0244">
        <w:rPr>
          <w:sz w:val="28"/>
        </w:rPr>
        <w:t>) ТИК г. Гуково.</w:t>
      </w:r>
    </w:p>
    <w:p w:rsidR="00085A64" w:rsidRPr="00B102BA" w:rsidRDefault="00085A64" w:rsidP="00085A64">
      <w:pPr>
        <w:tabs>
          <w:tab w:val="left" w:pos="567"/>
        </w:tabs>
        <w:spacing w:line="360" w:lineRule="auto"/>
        <w:ind w:firstLine="709"/>
        <w:rPr>
          <w:sz w:val="28"/>
          <w:szCs w:val="28"/>
        </w:rPr>
      </w:pPr>
      <w:r w:rsidRPr="00B102BA">
        <w:rPr>
          <w:sz w:val="28"/>
          <w:szCs w:val="28"/>
        </w:rPr>
        <w:t xml:space="preserve">2. </w:t>
      </w:r>
      <w:proofErr w:type="gramStart"/>
      <w:r w:rsidRPr="00B102BA">
        <w:rPr>
          <w:sz w:val="28"/>
          <w:szCs w:val="28"/>
        </w:rPr>
        <w:t>К</w:t>
      </w:r>
      <w:r>
        <w:rPr>
          <w:sz w:val="28"/>
          <w:szCs w:val="28"/>
        </w:rPr>
        <w:t>онтроль за</w:t>
      </w:r>
      <w:proofErr w:type="gramEnd"/>
      <w:r>
        <w:rPr>
          <w:sz w:val="28"/>
          <w:szCs w:val="28"/>
        </w:rPr>
        <w:t xml:space="preserve"> исполнением данного п</w:t>
      </w:r>
      <w:r w:rsidRPr="00B102BA">
        <w:rPr>
          <w:sz w:val="28"/>
          <w:szCs w:val="28"/>
        </w:rPr>
        <w:t xml:space="preserve">остановления возложить на </w:t>
      </w:r>
      <w:r>
        <w:rPr>
          <w:sz w:val="28"/>
          <w:szCs w:val="28"/>
        </w:rPr>
        <w:t>секретаря комиссии О.А. Гончарову.</w:t>
      </w:r>
    </w:p>
    <w:p w:rsidR="00085A64" w:rsidRDefault="00085A64" w:rsidP="00085A64">
      <w:pPr>
        <w:ind w:right="-54"/>
      </w:pPr>
    </w:p>
    <w:p w:rsidR="00085A64" w:rsidRDefault="00085A64" w:rsidP="00085A64">
      <w:pPr>
        <w:ind w:right="-5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76"/>
        <w:gridCol w:w="2013"/>
        <w:gridCol w:w="3882"/>
      </w:tblGrid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 xml:space="preserve">Председатель комиссии  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E7254F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Сидоренко</w:t>
            </w:r>
          </w:p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85A64" w:rsidRPr="009F5B20" w:rsidTr="009E3B65">
        <w:tc>
          <w:tcPr>
            <w:tcW w:w="3936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F5B2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268" w:type="dxa"/>
          </w:tcPr>
          <w:p w:rsidR="00085A64" w:rsidRPr="009F5B20" w:rsidRDefault="00085A64" w:rsidP="009E3B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17" w:type="dxa"/>
          </w:tcPr>
          <w:p w:rsidR="00085A64" w:rsidRPr="009F5B20" w:rsidRDefault="00085A64" w:rsidP="00085A6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Гончарова</w:t>
            </w:r>
          </w:p>
        </w:tc>
      </w:tr>
    </w:tbl>
    <w:p w:rsidR="00085A64" w:rsidRDefault="00085A64" w:rsidP="008B186E">
      <w:pPr>
        <w:ind w:firstLine="708"/>
        <w:rPr>
          <w:sz w:val="28"/>
        </w:rPr>
      </w:pPr>
    </w:p>
    <w:p w:rsidR="00DA0244" w:rsidRDefault="00DA0244" w:rsidP="008B186E">
      <w:pPr>
        <w:ind w:firstLine="708"/>
        <w:rPr>
          <w:sz w:val="28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DA0244">
      <w:pPr>
        <w:ind w:left="6096"/>
        <w:jc w:val="center"/>
        <w:rPr>
          <w:sz w:val="24"/>
          <w:szCs w:val="24"/>
        </w:rPr>
      </w:pPr>
    </w:p>
    <w:p w:rsidR="00DA0244" w:rsidRDefault="00DA0244" w:rsidP="00E7254F">
      <w:pPr>
        <w:ind w:left="5670"/>
        <w:jc w:val="center"/>
        <w:rPr>
          <w:sz w:val="24"/>
          <w:szCs w:val="24"/>
        </w:rPr>
      </w:pPr>
      <w:r w:rsidRPr="00892353">
        <w:rPr>
          <w:sz w:val="24"/>
          <w:szCs w:val="24"/>
        </w:rPr>
        <w:t xml:space="preserve">Приложение к постановлению территориальной избирательной комиссии г.  Гуково </w:t>
      </w:r>
    </w:p>
    <w:p w:rsidR="00DA0244" w:rsidRPr="00892353" w:rsidRDefault="00DA0244" w:rsidP="00E7254F">
      <w:pPr>
        <w:ind w:left="5670"/>
        <w:jc w:val="center"/>
        <w:rPr>
          <w:sz w:val="24"/>
          <w:szCs w:val="24"/>
        </w:rPr>
      </w:pPr>
      <w:r w:rsidRPr="00892353">
        <w:rPr>
          <w:sz w:val="24"/>
          <w:szCs w:val="24"/>
        </w:rPr>
        <w:t>от «2</w:t>
      </w:r>
      <w:r w:rsidR="00E7254F">
        <w:rPr>
          <w:sz w:val="24"/>
          <w:szCs w:val="24"/>
        </w:rPr>
        <w:t>8</w:t>
      </w:r>
      <w:r w:rsidRPr="00892353">
        <w:rPr>
          <w:sz w:val="24"/>
          <w:szCs w:val="24"/>
        </w:rPr>
        <w:t>» января 20</w:t>
      </w:r>
      <w:r w:rsidR="00E7254F">
        <w:rPr>
          <w:sz w:val="24"/>
          <w:szCs w:val="24"/>
        </w:rPr>
        <w:t xml:space="preserve">21 </w:t>
      </w:r>
      <w:r w:rsidRPr="00892353">
        <w:rPr>
          <w:sz w:val="24"/>
          <w:szCs w:val="24"/>
        </w:rPr>
        <w:t>г.</w:t>
      </w:r>
      <w:r w:rsidR="00E7254F" w:rsidRPr="00E7254F">
        <w:rPr>
          <w:sz w:val="24"/>
          <w:szCs w:val="24"/>
        </w:rPr>
        <w:t xml:space="preserve"> </w:t>
      </w:r>
      <w:r w:rsidR="00E7254F" w:rsidRPr="00892353">
        <w:rPr>
          <w:sz w:val="24"/>
          <w:szCs w:val="24"/>
        </w:rPr>
        <w:t>№ 20-</w:t>
      </w:r>
      <w:r w:rsidR="00E7254F">
        <w:rPr>
          <w:sz w:val="24"/>
          <w:szCs w:val="24"/>
        </w:rPr>
        <w:t>12</w:t>
      </w:r>
      <w:r w:rsidR="00E7254F" w:rsidRPr="00892353">
        <w:rPr>
          <w:sz w:val="24"/>
          <w:szCs w:val="24"/>
        </w:rPr>
        <w:t xml:space="preserve">   </w:t>
      </w:r>
    </w:p>
    <w:p w:rsidR="00DA0244" w:rsidRDefault="00DA0244" w:rsidP="00DA0244">
      <w:pPr>
        <w:rPr>
          <w:sz w:val="28"/>
        </w:rPr>
      </w:pPr>
    </w:p>
    <w:p w:rsidR="00DA0244" w:rsidRPr="00B04D73" w:rsidRDefault="00DA0244" w:rsidP="00DA0244">
      <w:pPr>
        <w:jc w:val="center"/>
        <w:rPr>
          <w:sz w:val="28"/>
        </w:rPr>
      </w:pPr>
      <w:r>
        <w:rPr>
          <w:sz w:val="28"/>
        </w:rPr>
        <w:t xml:space="preserve">ПОЛОЖЕНИЕ  </w:t>
      </w:r>
    </w:p>
    <w:p w:rsidR="00DA0244" w:rsidRDefault="00DA0244" w:rsidP="00DA0244">
      <w:pPr>
        <w:jc w:val="center"/>
        <w:rPr>
          <w:sz w:val="28"/>
        </w:rPr>
      </w:pPr>
      <w:r>
        <w:rPr>
          <w:sz w:val="28"/>
        </w:rPr>
        <w:t xml:space="preserve">       о постоянно </w:t>
      </w:r>
      <w:proofErr w:type="gramStart"/>
      <w:r>
        <w:rPr>
          <w:sz w:val="28"/>
        </w:rPr>
        <w:t>действующей</w:t>
      </w:r>
      <w:proofErr w:type="gramEnd"/>
      <w:r>
        <w:rPr>
          <w:sz w:val="28"/>
        </w:rPr>
        <w:t xml:space="preserve"> экспертная комиссия (ЭК) </w:t>
      </w:r>
    </w:p>
    <w:p w:rsidR="00DA0244" w:rsidRDefault="00DA0244" w:rsidP="00DA0244">
      <w:pPr>
        <w:jc w:val="center"/>
        <w:rPr>
          <w:sz w:val="28"/>
        </w:rPr>
      </w:pPr>
      <w:r>
        <w:rPr>
          <w:sz w:val="28"/>
        </w:rPr>
        <w:t>ТИК г. Гуково.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numPr>
          <w:ilvl w:val="0"/>
          <w:numId w:val="1"/>
        </w:numPr>
        <w:jc w:val="left"/>
        <w:rPr>
          <w:sz w:val="28"/>
        </w:rPr>
      </w:pPr>
      <w:r>
        <w:rPr>
          <w:sz w:val="28"/>
          <w:u w:val="single"/>
        </w:rPr>
        <w:t>ОБЩЕЕ ПОЛОЖЕНИЯ.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</w:rPr>
        <w:t>1.1.   Для организации и проведения работы по экспертизе документов, которая проводится для установления научной, исторической и практической значимости документов, образовавшихся в процессе деятельности Избирательной комиссии г. Гуково, включая делопроизводственную и выборную документацию комиссии, подготовку их к передаче на архивное хранение, в ТИК г. Гуково создается постоянно действующая экспертная комиссия (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>)</w:t>
      </w:r>
    </w:p>
    <w:p w:rsidR="00DA0244" w:rsidRDefault="00DA0244" w:rsidP="00DA0244">
      <w:pPr>
        <w:numPr>
          <w:ilvl w:val="1"/>
          <w:numId w:val="2"/>
        </w:numPr>
        <w:rPr>
          <w:sz w:val="28"/>
        </w:rPr>
      </w:pP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является совещательным органам. Её решения вступают в силу 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после утверждения их ТИК г. Гуково и согласованием с архивным отделом.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1.3.  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назначается постановлением территориальной избирательной комиссией из членов комиссии с правом решающего голоса под председательством одного из членов комиссии. Так же в состав </w:t>
      </w:r>
      <w:proofErr w:type="gramStart"/>
      <w:r>
        <w:rPr>
          <w:sz w:val="28"/>
        </w:rPr>
        <w:t>ЭК</w:t>
      </w:r>
      <w:proofErr w:type="gramEnd"/>
    </w:p>
    <w:p w:rsidR="00DA0244" w:rsidRDefault="00DA0244" w:rsidP="00DA0244">
      <w:pPr>
        <w:rPr>
          <w:sz w:val="28"/>
        </w:rPr>
      </w:pPr>
      <w:r>
        <w:rPr>
          <w:sz w:val="28"/>
        </w:rPr>
        <w:t>входит инспектор территориальной избирательной комиссии второй категории организационно-территориального отдела, в качестве делопроизводителя, представитель архива.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1.4.   В своей работе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руководствуется Положением об Архивном фонде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Российской Федерации, действующими нормативами, регламентирующими нормативами, регламентирующими вопросы организации архивного хранения и использования документов, Положением об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и Инструкцией по делопроизводству в ТИК г. Гуково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  <w:u w:val="single"/>
        </w:rPr>
        <w:t>2. ФУНКЦИИ ЭКСПЕРТНОЙ КОМИССИИ.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numPr>
          <w:ilvl w:val="1"/>
          <w:numId w:val="3"/>
        </w:numPr>
        <w:rPr>
          <w:sz w:val="28"/>
        </w:rPr>
      </w:pPr>
      <w:r>
        <w:rPr>
          <w:sz w:val="28"/>
        </w:rPr>
        <w:t>Организует и проводит совместно с архивом отбор документов ТИК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г. Гуково </w:t>
      </w:r>
      <w:proofErr w:type="gramStart"/>
      <w:r>
        <w:rPr>
          <w:sz w:val="28"/>
        </w:rPr>
        <w:t>согласно сроков</w:t>
      </w:r>
      <w:proofErr w:type="gramEnd"/>
      <w:r>
        <w:rPr>
          <w:sz w:val="28"/>
        </w:rPr>
        <w:t xml:space="preserve"> хранения, для дальнейшего хранения и их уничтожения, осуществляет контроль за организацией документов в делопроизводстве ТИК.</w:t>
      </w:r>
    </w:p>
    <w:p w:rsidR="00DA0244" w:rsidRDefault="00DA0244" w:rsidP="00DA0244">
      <w:pPr>
        <w:numPr>
          <w:ilvl w:val="1"/>
          <w:numId w:val="3"/>
        </w:numPr>
        <w:rPr>
          <w:sz w:val="28"/>
        </w:rPr>
      </w:pPr>
      <w:r>
        <w:rPr>
          <w:sz w:val="28"/>
        </w:rPr>
        <w:t xml:space="preserve">Рассматривает и выносит решения об одобрении и представлении </w:t>
      </w:r>
      <w:proofErr w:type="gramStart"/>
      <w:r>
        <w:rPr>
          <w:sz w:val="28"/>
        </w:rPr>
        <w:t>на</w:t>
      </w:r>
      <w:proofErr w:type="gramEnd"/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учет, </w:t>
      </w:r>
      <w:proofErr w:type="gramStart"/>
      <w:r>
        <w:rPr>
          <w:sz w:val="28"/>
        </w:rPr>
        <w:t>утверждении</w:t>
      </w:r>
      <w:proofErr w:type="gramEnd"/>
      <w:r>
        <w:rPr>
          <w:sz w:val="28"/>
        </w:rPr>
        <w:t xml:space="preserve"> в установленном порядке:</w:t>
      </w:r>
    </w:p>
    <w:p w:rsidR="00DA0244" w:rsidRDefault="00DA0244" w:rsidP="00DA0244">
      <w:pPr>
        <w:numPr>
          <w:ilvl w:val="0"/>
          <w:numId w:val="4"/>
        </w:numPr>
        <w:rPr>
          <w:sz w:val="28"/>
        </w:rPr>
      </w:pPr>
      <w:r>
        <w:rPr>
          <w:sz w:val="28"/>
        </w:rPr>
        <w:t>графиков по подготовке и передаче документов на хранение;</w:t>
      </w:r>
    </w:p>
    <w:p w:rsidR="00DA0244" w:rsidRDefault="00DA0244" w:rsidP="00DA0244">
      <w:pPr>
        <w:numPr>
          <w:ilvl w:val="0"/>
          <w:numId w:val="4"/>
        </w:numPr>
        <w:rPr>
          <w:sz w:val="28"/>
        </w:rPr>
      </w:pPr>
      <w:r>
        <w:rPr>
          <w:sz w:val="28"/>
        </w:rPr>
        <w:t>свободных описей для постоянного хранения и описей для долговременного хранения;</w:t>
      </w:r>
    </w:p>
    <w:p w:rsidR="00DA0244" w:rsidRDefault="00DA0244" w:rsidP="00DA0244">
      <w:pPr>
        <w:numPr>
          <w:ilvl w:val="0"/>
          <w:numId w:val="4"/>
        </w:numPr>
        <w:rPr>
          <w:sz w:val="28"/>
        </w:rPr>
      </w:pPr>
      <w:r>
        <w:rPr>
          <w:sz w:val="28"/>
        </w:rPr>
        <w:lastRenderedPageBreak/>
        <w:t xml:space="preserve">актов о выделении к уничтожению, находящихся в архиве  </w:t>
      </w:r>
      <w:r w:rsidR="00E7254F">
        <w:rPr>
          <w:sz w:val="28"/>
        </w:rPr>
        <w:t>сроки,</w:t>
      </w:r>
      <w:r>
        <w:rPr>
          <w:sz w:val="28"/>
        </w:rPr>
        <w:t xml:space="preserve"> хранения которых истекли.</w:t>
      </w:r>
    </w:p>
    <w:p w:rsidR="00DA0244" w:rsidRDefault="00DA0244" w:rsidP="00DA0244">
      <w:pPr>
        <w:numPr>
          <w:ilvl w:val="1"/>
          <w:numId w:val="3"/>
        </w:numPr>
        <w:rPr>
          <w:sz w:val="28"/>
        </w:rPr>
      </w:pPr>
      <w:r>
        <w:rPr>
          <w:sz w:val="28"/>
        </w:rPr>
        <w:t xml:space="preserve">Принимает участие в экспертизе дел и подготовке документов </w:t>
      </w:r>
      <w:proofErr w:type="gramStart"/>
      <w:r>
        <w:rPr>
          <w:sz w:val="28"/>
        </w:rPr>
        <w:t>для</w:t>
      </w:r>
      <w:proofErr w:type="gramEnd"/>
    </w:p>
    <w:p w:rsidR="00DA0244" w:rsidRDefault="00DA0244" w:rsidP="00DA0244">
      <w:pPr>
        <w:rPr>
          <w:sz w:val="28"/>
        </w:rPr>
      </w:pPr>
      <w:r>
        <w:rPr>
          <w:sz w:val="28"/>
        </w:rPr>
        <w:t>последующего хранения.</w:t>
      </w:r>
    </w:p>
    <w:p w:rsidR="00DA0244" w:rsidRDefault="00DA0244" w:rsidP="00DA0244">
      <w:pPr>
        <w:numPr>
          <w:ilvl w:val="1"/>
          <w:numId w:val="3"/>
        </w:numPr>
        <w:rPr>
          <w:sz w:val="28"/>
        </w:rPr>
      </w:pPr>
      <w:r>
        <w:rPr>
          <w:sz w:val="28"/>
        </w:rPr>
        <w:t>Рассматривает предложения сроков хранения отдельных документов,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установленных действующими перечнями,  и </w:t>
      </w:r>
      <w:proofErr w:type="gramStart"/>
      <w:r>
        <w:rPr>
          <w:sz w:val="28"/>
        </w:rPr>
        <w:t>определении</w:t>
      </w:r>
      <w:proofErr w:type="gramEnd"/>
      <w:r>
        <w:rPr>
          <w:sz w:val="28"/>
        </w:rPr>
        <w:t xml:space="preserve"> сроков хранения документов, не предусмотренных перечнями, и вносит решения на утверждение ТИК.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  <w:u w:val="single"/>
        </w:rPr>
        <w:t>3.  ПРАВА ЭКСПЕРТНОЙ КОМИССИИ.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ТИК Г. Гуково предоставляется право:</w:t>
      </w:r>
    </w:p>
    <w:p w:rsidR="00DA0244" w:rsidRPr="00B04D73" w:rsidRDefault="00DA0244" w:rsidP="00DA0244">
      <w:pPr>
        <w:numPr>
          <w:ilvl w:val="1"/>
          <w:numId w:val="5"/>
        </w:numPr>
        <w:tabs>
          <w:tab w:val="clear" w:pos="870"/>
        </w:tabs>
        <w:ind w:left="0" w:firstLine="0"/>
        <w:rPr>
          <w:sz w:val="28"/>
        </w:rPr>
      </w:pPr>
      <w:r w:rsidRPr="00B04D73">
        <w:rPr>
          <w:sz w:val="28"/>
        </w:rPr>
        <w:t>В соответствии с установ</w:t>
      </w:r>
      <w:r>
        <w:rPr>
          <w:sz w:val="28"/>
        </w:rPr>
        <w:t xml:space="preserve">ленными требованиями производить </w:t>
      </w:r>
      <w:r w:rsidRPr="00B04D73">
        <w:rPr>
          <w:sz w:val="28"/>
        </w:rPr>
        <w:t>экспертизу дел и подготавливать их к передаче на архивное хранение.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3.2.   Запрашивать от структурных подразделений и учреждений сведения и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заключения, необходимые для определения ценности и сроков хранения документов.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3.3.   Приглашать на заседание ТИК г. Гуково в качестве консультантов и экспертов специалистов соответствующих организаций, а в случае необходимости - работников архивных учреждений.</w:t>
      </w:r>
    </w:p>
    <w:p w:rsidR="00DA0244" w:rsidRDefault="00DA0244" w:rsidP="00DA0244">
      <w:pPr>
        <w:numPr>
          <w:ilvl w:val="1"/>
          <w:numId w:val="6"/>
        </w:numPr>
        <w:rPr>
          <w:sz w:val="28"/>
        </w:rPr>
      </w:pPr>
      <w:r>
        <w:rPr>
          <w:sz w:val="28"/>
        </w:rPr>
        <w:t xml:space="preserve">Информировать ТИК по вопросам, входящим в компетенцию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>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  <w:u w:val="single"/>
        </w:rPr>
        <w:t>4. ОРГАНИЗАЦИЯ РАБОТЫ ЭКСПЕРТНОЙ КОМИССИИ.</w:t>
      </w:r>
    </w:p>
    <w:p w:rsidR="00DA0244" w:rsidRDefault="00DA0244" w:rsidP="00DA0244">
      <w:pPr>
        <w:rPr>
          <w:sz w:val="28"/>
        </w:rPr>
      </w:pP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Экспертная комиссия осуществляет свою деятельность в </w:t>
      </w:r>
      <w:proofErr w:type="spellStart"/>
      <w:r>
        <w:rPr>
          <w:sz w:val="28"/>
        </w:rPr>
        <w:t>непосредст</w:t>
      </w:r>
      <w:proofErr w:type="spellEnd"/>
      <w:r>
        <w:rPr>
          <w:sz w:val="28"/>
        </w:rPr>
        <w:t>-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венном контакте с архивным отделом и получает от нее необходимые организационн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методические указания.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ЭК работает по плану, утвержденному </w:t>
      </w:r>
      <w:proofErr w:type="gramStart"/>
      <w:r>
        <w:rPr>
          <w:sz w:val="28"/>
        </w:rPr>
        <w:t>территориальной</w:t>
      </w:r>
      <w:proofErr w:type="gramEnd"/>
      <w:r>
        <w:rPr>
          <w:sz w:val="28"/>
        </w:rPr>
        <w:t xml:space="preserve"> избиратель-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ной комиссией и отчитывается перед ней в своей работе.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Вопросы, относящиеся к деятельности и компетенции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, </w:t>
      </w:r>
      <w:proofErr w:type="spellStart"/>
      <w:r>
        <w:rPr>
          <w:sz w:val="28"/>
        </w:rPr>
        <w:t>рассматри</w:t>
      </w:r>
      <w:proofErr w:type="spellEnd"/>
      <w:r>
        <w:rPr>
          <w:sz w:val="28"/>
        </w:rPr>
        <w:t>-</w:t>
      </w:r>
    </w:p>
    <w:p w:rsidR="00DA0244" w:rsidRDefault="00DA0244" w:rsidP="00DA0244">
      <w:pPr>
        <w:rPr>
          <w:sz w:val="28"/>
        </w:rPr>
      </w:pPr>
      <w:proofErr w:type="spellStart"/>
      <w:r>
        <w:rPr>
          <w:sz w:val="28"/>
        </w:rPr>
        <w:t>ваются</w:t>
      </w:r>
      <w:proofErr w:type="spellEnd"/>
      <w:r>
        <w:rPr>
          <w:sz w:val="28"/>
        </w:rPr>
        <w:t xml:space="preserve"> на её заседаниях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к</w:t>
      </w:r>
      <w:proofErr w:type="gramEnd"/>
      <w:r>
        <w:rPr>
          <w:sz w:val="28"/>
        </w:rPr>
        <w:t>оторые проводятся по мере необходимости, но не реже двух раз в год.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Решения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принимаются большинством голосов. Заседания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контролируются.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>Обязательному утверждению соответствующим архивным учреждением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подлежат: решения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об ободрении описей на дела постоянного и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долговременного хранения; предположения об установлении сроков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хранения документов, не предусмотренных действующими перечнями</w:t>
      </w:r>
    </w:p>
    <w:p w:rsidR="00DA0244" w:rsidRDefault="00DA0244" w:rsidP="00DA0244">
      <w:pPr>
        <w:rPr>
          <w:sz w:val="28"/>
        </w:rPr>
      </w:pPr>
      <w:r>
        <w:rPr>
          <w:sz w:val="28"/>
        </w:rPr>
        <w:t>и примерными номенклатурами дел.</w:t>
      </w:r>
    </w:p>
    <w:p w:rsidR="00DA0244" w:rsidRDefault="00DA0244" w:rsidP="00DA0244">
      <w:pPr>
        <w:numPr>
          <w:ilvl w:val="1"/>
          <w:numId w:val="7"/>
        </w:numPr>
        <w:rPr>
          <w:sz w:val="28"/>
        </w:rPr>
      </w:pPr>
      <w:r>
        <w:rPr>
          <w:sz w:val="28"/>
        </w:rPr>
        <w:t xml:space="preserve">Контроль за ведение делопроизводства </w:t>
      </w:r>
      <w:proofErr w:type="gramStart"/>
      <w:r>
        <w:rPr>
          <w:sz w:val="28"/>
        </w:rPr>
        <w:t>ЭК</w:t>
      </w:r>
      <w:proofErr w:type="gramEnd"/>
      <w:r>
        <w:rPr>
          <w:sz w:val="28"/>
        </w:rPr>
        <w:t xml:space="preserve"> и хранение ее документов возлагается на председателя ЭК.</w:t>
      </w:r>
    </w:p>
    <w:p w:rsidR="00DA0244" w:rsidRDefault="00DA0244" w:rsidP="00DA0244">
      <w:pPr>
        <w:ind w:left="150"/>
        <w:rPr>
          <w:sz w:val="28"/>
        </w:rPr>
      </w:pPr>
    </w:p>
    <w:p w:rsidR="00DA0244" w:rsidRDefault="00DA0244" w:rsidP="00DA0244">
      <w:pPr>
        <w:rPr>
          <w:sz w:val="28"/>
        </w:rPr>
      </w:pPr>
      <w:r>
        <w:rPr>
          <w:sz w:val="28"/>
        </w:rPr>
        <w:t xml:space="preserve">      Секретарь ТИК г. Гуково                            О.А. Гончарова</w:t>
      </w:r>
    </w:p>
    <w:p w:rsidR="00DA0244" w:rsidRDefault="00DA0244" w:rsidP="008B186E">
      <w:pPr>
        <w:ind w:firstLine="708"/>
        <w:rPr>
          <w:sz w:val="28"/>
        </w:rPr>
      </w:pPr>
    </w:p>
    <w:sectPr w:rsidR="00DA0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4FF5"/>
    <w:multiLevelType w:val="multilevel"/>
    <w:tmpl w:val="5DF63BD8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50"/>
        </w:tabs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1">
    <w:nsid w:val="0F945561"/>
    <w:multiLevelType w:val="singleLevel"/>
    <w:tmpl w:val="4210D54C"/>
    <w:lvl w:ilvl="0">
      <w:start w:val="2"/>
      <w:numFmt w:val="bullet"/>
      <w:lvlText w:val="-"/>
      <w:lvlJc w:val="left"/>
      <w:pPr>
        <w:tabs>
          <w:tab w:val="num" w:pos="810"/>
        </w:tabs>
        <w:ind w:left="810" w:hanging="660"/>
      </w:pPr>
      <w:rPr>
        <w:rFonts w:hint="default"/>
      </w:rPr>
    </w:lvl>
  </w:abstractNum>
  <w:abstractNum w:abstractNumId="2">
    <w:nsid w:val="23EC5951"/>
    <w:multiLevelType w:val="multilevel"/>
    <w:tmpl w:val="95B84A84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3">
    <w:nsid w:val="26E60176"/>
    <w:multiLevelType w:val="multilevel"/>
    <w:tmpl w:val="73726C48"/>
    <w:lvl w:ilvl="0">
      <w:start w:val="4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4">
    <w:nsid w:val="3C596608"/>
    <w:multiLevelType w:val="multilevel"/>
    <w:tmpl w:val="0DD27880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5">
    <w:nsid w:val="3D5814F7"/>
    <w:multiLevelType w:val="multilevel"/>
    <w:tmpl w:val="06DEF37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0"/>
        </w:tabs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6">
    <w:nsid w:val="51C0674D"/>
    <w:multiLevelType w:val="multilevel"/>
    <w:tmpl w:val="76540342"/>
    <w:lvl w:ilvl="0">
      <w:start w:val="1"/>
      <w:numFmt w:val="decimal"/>
      <w:lvlText w:val="%1."/>
      <w:lvlJc w:val="left"/>
      <w:pPr>
        <w:tabs>
          <w:tab w:val="num" w:pos="2970"/>
        </w:tabs>
        <w:ind w:left="2970" w:hanging="360"/>
      </w:pPr>
      <w:rPr>
        <w:rFonts w:hint="default"/>
        <w:u w:val="single"/>
      </w:rPr>
    </w:lvl>
    <w:lvl w:ilvl="1">
      <w:start w:val="1"/>
      <w:numFmt w:val="decimal"/>
      <w:isLgl/>
      <w:lvlText w:val="%1.%2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330"/>
        </w:tabs>
        <w:ind w:left="33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90"/>
        </w:tabs>
        <w:ind w:left="36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050"/>
        </w:tabs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10"/>
        </w:tabs>
        <w:ind w:left="44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770"/>
        </w:tabs>
        <w:ind w:left="4770" w:hanging="216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A64"/>
    <w:rsid w:val="00085A64"/>
    <w:rsid w:val="001A0CAC"/>
    <w:rsid w:val="002914C5"/>
    <w:rsid w:val="008B186E"/>
    <w:rsid w:val="00A777A9"/>
    <w:rsid w:val="00B630CB"/>
    <w:rsid w:val="00DA0244"/>
    <w:rsid w:val="00E7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64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85A64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85A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A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A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USER-01</cp:lastModifiedBy>
  <cp:revision>7</cp:revision>
  <cp:lastPrinted>2021-01-27T10:01:00Z</cp:lastPrinted>
  <dcterms:created xsi:type="dcterms:W3CDTF">2016-12-28T14:18:00Z</dcterms:created>
  <dcterms:modified xsi:type="dcterms:W3CDTF">2021-01-28T11:58:00Z</dcterms:modified>
</cp:coreProperties>
</file>